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 – Мансийский автономный округ – Югра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2"/>
      </w:pPr>
      <w:r>
        <w:t xml:space="preserve">МУНИЦИПАЛЬНОЕ БЮДЖЕТНОЕ ОБРАЗОВАТЕЛЬНОЕ УЧРЕЖДЕНИЕ </w:t>
      </w:r>
    </w:p>
    <w:p>
      <w:pPr>
        <w:pStyle w:val="2"/>
      </w:pPr>
      <w:r>
        <w:t xml:space="preserve">ДОПОЛНИТЕЛЬНОГО ОБРАЗОВАНИЯ </w:t>
      </w:r>
    </w:p>
    <w:p>
      <w:pPr>
        <w:pStyle w:val="2"/>
      </w:pPr>
      <w:r>
        <w:t xml:space="preserve">«ДОМ ДЕТСКОГО ТВОРЧЕСТВА «НОВОЕ ПОКОЛЕНИЕ» </w:t>
      </w:r>
    </w:p>
    <w:p>
      <w:pPr>
        <w:pStyle w:val="2"/>
        <w:pBdr>
          <w:bottom w:val="double" w:color="auto" w:sz="12" w:space="0"/>
        </w:pBd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ул. Строителей, д. 28 А,  блок 2, п.г.т. Приобье, 628126 </w:t>
      </w:r>
    </w:p>
    <w:p>
      <w:pPr>
        <w:pStyle w:val="2"/>
        <w:pBdr>
          <w:bottom w:val="double" w:color="auto" w:sz="12" w:space="0"/>
        </w:pBd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тел./факс 8(34678) 33-5-04, </w:t>
      </w:r>
      <w:r>
        <w:rPr>
          <w:bCs w:val="0"/>
          <w:sz w:val="20"/>
          <w:szCs w:val="20"/>
          <w:lang w:val="en-US"/>
        </w:rPr>
        <w:t>e</w:t>
      </w:r>
      <w:r>
        <w:rPr>
          <w:bCs w:val="0"/>
          <w:sz w:val="20"/>
          <w:szCs w:val="20"/>
        </w:rPr>
        <w:t>-</w:t>
      </w:r>
      <w:r>
        <w:rPr>
          <w:bCs w:val="0"/>
          <w:sz w:val="20"/>
          <w:szCs w:val="20"/>
          <w:lang w:val="en-US"/>
        </w:rPr>
        <w:t>mail</w:t>
      </w:r>
      <w:r>
        <w:rPr>
          <w:bCs w:val="0"/>
          <w:sz w:val="20"/>
          <w:szCs w:val="20"/>
        </w:rPr>
        <w:t xml:space="preserve">: </w:t>
      </w:r>
      <w:r>
        <w:fldChar w:fldCharType="begin"/>
      </w:r>
      <w:r>
        <w:instrText xml:space="preserve"> HYPERLINK "mailto:ddtpriob@mail.ru" </w:instrText>
      </w:r>
      <w:r>
        <w:fldChar w:fldCharType="separate"/>
      </w:r>
      <w:r>
        <w:rPr>
          <w:rStyle w:val="9"/>
          <w:sz w:val="20"/>
          <w:szCs w:val="20"/>
          <w:lang w:val="en-US"/>
        </w:rPr>
        <w:t>ddtpriob</w:t>
      </w:r>
      <w:r>
        <w:rPr>
          <w:rStyle w:val="9"/>
          <w:sz w:val="20"/>
          <w:szCs w:val="20"/>
        </w:rPr>
        <w:t>@</w:t>
      </w:r>
      <w:r>
        <w:rPr>
          <w:rStyle w:val="9"/>
          <w:sz w:val="20"/>
          <w:szCs w:val="20"/>
          <w:lang w:val="en-US"/>
        </w:rPr>
        <w:t>mail</w:t>
      </w:r>
      <w:r>
        <w:rPr>
          <w:rStyle w:val="9"/>
          <w:sz w:val="20"/>
          <w:szCs w:val="20"/>
        </w:rPr>
        <w:t>.</w:t>
      </w:r>
      <w:r>
        <w:rPr>
          <w:rStyle w:val="9"/>
          <w:sz w:val="20"/>
          <w:szCs w:val="20"/>
          <w:lang w:val="en-US"/>
        </w:rPr>
        <w:t>ru</w:t>
      </w:r>
      <w:r>
        <w:rPr>
          <w:rStyle w:val="9"/>
          <w:sz w:val="20"/>
          <w:szCs w:val="20"/>
          <w:lang w:val="en-US"/>
        </w:rPr>
        <w:fldChar w:fldCharType="end"/>
      </w:r>
      <w:r>
        <w:rPr>
          <w:bCs w:val="0"/>
          <w:sz w:val="20"/>
          <w:szCs w:val="20"/>
        </w:rPr>
        <w:t>ОКПО 54110995, ИНН/КПП 8614005460/861401001</w:t>
      </w:r>
    </w:p>
    <w:p>
      <w:pPr>
        <w:jc w:val="center"/>
        <w:rPr>
          <w:sz w:val="16"/>
          <w:szCs w:val="16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>«26» декабря 2022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традиционных мероприятий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ДО «ДДТ «Новое поколение»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первое полугодие 2022 - 2023 учебный год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ДО «Дом детского творчество «Новое поколение», организует свою деятельность исходя из муниципального заказа. </w:t>
      </w:r>
    </w:p>
    <w:p>
      <w:p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учреждения, а точнее оценка качества и результата оказания муниципальной услуги осуществляется исходя из показателей качества: таких как сохранность контингента, образовательная деятельность, результативность в конкурсах, организация и проведения мероприятий. </w:t>
      </w:r>
    </w:p>
    <w:p>
      <w:p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традиционных мероприятий МБОУ ДО «ДДТ «Новое поколение» за первое полугодие   2022 – 2023 учебный год строилась воспитательная работа с педагогами и обучающимися.</w:t>
      </w:r>
    </w:p>
    <w:p>
      <w:p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Процесс воспитания – процесс комплексный. Это единство целей, задач, содержания, форм и методов воспитательного процесса,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подчинённое</w:t>
      </w:r>
      <w:r>
        <w:rPr>
          <w:rFonts w:ascii="Times New Roman" w:hAnsi="Times New Roman"/>
          <w:color w:val="000000"/>
          <w:sz w:val="24"/>
          <w:szCs w:val="24"/>
        </w:rPr>
        <w:t xml:space="preserve"> идеи целостности формирования личности.</w:t>
      </w:r>
    </w:p>
    <w:p>
      <w:p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Основная цель воспитательного процесса - это р</w:t>
      </w:r>
      <w:r>
        <w:rPr>
          <w:rStyle w:val="10"/>
          <w:b w:val="0"/>
          <w:sz w:val="24"/>
          <w:szCs w:val="24"/>
          <w:shd w:val="clear" w:color="auto" w:fill="FFFFFF"/>
        </w:rPr>
        <w:t>азвитие и воспитание</w:t>
      </w:r>
      <w:r>
        <w:rPr>
          <w:rStyle w:val="10"/>
          <w:sz w:val="24"/>
          <w:szCs w:val="24"/>
          <w:shd w:val="clear" w:color="auto" w:fill="FFFFFF"/>
        </w:rPr>
        <w:t xml:space="preserve"> </w:t>
      </w:r>
      <w:r>
        <w:rPr>
          <w:rStyle w:val="10"/>
          <w:b w:val="0"/>
          <w:sz w:val="24"/>
          <w:szCs w:val="24"/>
          <w:shd w:val="clear" w:color="auto" w:fill="FFFFFF"/>
        </w:rPr>
        <w:t>растущей личности, ее ценностных ориентиров</w:t>
      </w:r>
      <w:r>
        <w:rPr>
          <w:rFonts w:ascii="Times New Roman" w:hAnsi="Times New Roman"/>
          <w:sz w:val="24"/>
          <w:szCs w:val="24"/>
        </w:rPr>
        <w:t xml:space="preserve">, развитие интеллектуальных, творческих способностей и </w:t>
      </w:r>
      <w:r>
        <w:rPr>
          <w:rStyle w:val="10"/>
          <w:b w:val="0"/>
          <w:sz w:val="24"/>
          <w:szCs w:val="24"/>
          <w:shd w:val="clear" w:color="auto" w:fill="FFFFFF"/>
        </w:rPr>
        <w:t>индивидуальности обучающихся</w:t>
      </w:r>
      <w:r>
        <w:rPr>
          <w:rStyle w:val="10"/>
          <w:rFonts w:hint="default" w:asci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условиях </w:t>
      </w:r>
      <w:r>
        <w:rPr>
          <w:rFonts w:ascii="Times New Roman" w:hAnsi="Times New Roman"/>
          <w:color w:val="000000"/>
          <w:sz w:val="24"/>
          <w:szCs w:val="24"/>
        </w:rPr>
        <w:t xml:space="preserve">дополнительного образования.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осуществляется через:</w:t>
      </w:r>
    </w:p>
    <w:p>
      <w:pPr>
        <w:pStyle w:val="1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воспитательную функцию занятий, </w:t>
      </w:r>
    </w:p>
    <w:p>
      <w:pPr>
        <w:pStyle w:val="1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целенаправленную воспитательную работу после занятий, </w:t>
      </w:r>
    </w:p>
    <w:p>
      <w:pPr>
        <w:pStyle w:val="1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коллективно творческие дела,</w:t>
      </w:r>
    </w:p>
    <w:p>
      <w:pPr>
        <w:pStyle w:val="1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участие в мероприятиях, конкурсах, олимпиадах, проектах, акциях реализуемых в рамках программ творческих объединений, клубов, секций.</w:t>
      </w:r>
      <w:r>
        <w:rPr>
          <w:rFonts w:hint="default"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</w:p>
    <w:p>
      <w:pPr>
        <w:pStyle w:val="16"/>
        <w:numPr>
          <w:numId w:val="0"/>
        </w:numPr>
        <w:spacing w:after="0" w:line="240" w:lineRule="auto"/>
        <w:ind w:left="66" w:leftChars="0"/>
        <w:jc w:val="both"/>
        <w:rPr>
          <w:rFonts w:ascii="Times New Roman" w:hAnsi="Times New Roman"/>
          <w:sz w:val="24"/>
          <w:szCs w:val="24"/>
        </w:rPr>
      </w:pPr>
    </w:p>
    <w:p>
      <w:pPr>
        <w:pStyle w:val="16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организации и проведения традиционных мероприятий в организации создана обстановка, при которой обучающиеся ощущают сопричастность к решению главных задач, стоящих перед педагогами и детьми. </w:t>
      </w:r>
    </w:p>
    <w:p>
      <w:pPr>
        <w:pStyle w:val="16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>
      <w:pPr>
        <w:pStyle w:val="12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color w:val="000000"/>
        </w:rPr>
      </w:pPr>
      <w:r>
        <w:rPr>
          <w:color w:val="000000"/>
        </w:rPr>
        <w:t>Воспитание патриотизма и гражданской ответственности обучающихся;</w:t>
      </w:r>
    </w:p>
    <w:p>
      <w:pPr>
        <w:pStyle w:val="12"/>
        <w:numPr>
          <w:ilvl w:val="0"/>
          <w:numId w:val="2"/>
        </w:numPr>
        <w:tabs>
          <w:tab w:val="left" w:pos="142"/>
          <w:tab w:val="left" w:pos="426"/>
        </w:tabs>
        <w:spacing w:before="30" w:beforeAutospacing="0" w:after="30" w:afterAutospacing="0"/>
        <w:ind w:left="142" w:firstLine="0"/>
        <w:jc w:val="both"/>
        <w:rPr>
          <w:color w:val="000000"/>
        </w:rPr>
      </w:pPr>
      <w:r>
        <w:rPr>
          <w:color w:val="000000"/>
        </w:rPr>
        <w:t>Формирование активной жизненной позиции обучающихся через организацию детского самоуправления.</w:t>
      </w:r>
    </w:p>
    <w:p>
      <w:pPr>
        <w:pStyle w:val="12"/>
        <w:numPr>
          <w:ilvl w:val="0"/>
          <w:numId w:val="2"/>
        </w:numPr>
        <w:tabs>
          <w:tab w:val="left" w:pos="142"/>
          <w:tab w:val="left" w:pos="426"/>
        </w:tabs>
        <w:spacing w:before="30" w:beforeAutospacing="0" w:after="30" w:afterAutospacing="0"/>
        <w:ind w:left="142" w:firstLine="0"/>
        <w:jc w:val="both"/>
        <w:rPr>
          <w:color w:val="000000"/>
        </w:rPr>
      </w:pPr>
      <w:r>
        <w:rPr>
          <w:color w:val="000000"/>
        </w:rPr>
        <w:t>Создание условий для становления, развития и совершенствования интеллектуальных возможностей, обучающихся средствами воспитательной работы.</w:t>
      </w:r>
    </w:p>
    <w:p>
      <w:pPr>
        <w:pStyle w:val="12"/>
        <w:numPr>
          <w:ilvl w:val="0"/>
          <w:numId w:val="2"/>
        </w:numPr>
        <w:tabs>
          <w:tab w:val="left" w:pos="142"/>
          <w:tab w:val="left" w:pos="426"/>
        </w:tabs>
        <w:spacing w:before="30" w:beforeAutospacing="0" w:after="30" w:afterAutospacing="0"/>
        <w:ind w:left="142" w:firstLine="0"/>
        <w:jc w:val="both"/>
        <w:rPr>
          <w:color w:val="000000"/>
        </w:rPr>
      </w:pPr>
      <w:r>
        <w:rPr>
          <w:color w:val="000000"/>
        </w:rPr>
        <w:t>Формирование у обучающихся понимания значимости здоровья для собственного самоутверждения.</w:t>
      </w:r>
    </w:p>
    <w:p>
      <w:pPr>
        <w:pStyle w:val="12"/>
        <w:numPr>
          <w:ilvl w:val="0"/>
          <w:numId w:val="2"/>
        </w:numPr>
        <w:tabs>
          <w:tab w:val="left" w:pos="142"/>
          <w:tab w:val="left" w:pos="426"/>
        </w:tabs>
        <w:spacing w:before="30" w:beforeAutospacing="0" w:after="30" w:afterAutospacing="0"/>
        <w:ind w:left="142" w:firstLine="0"/>
        <w:jc w:val="both"/>
        <w:rPr>
          <w:color w:val="000000"/>
        </w:rPr>
      </w:pPr>
      <w:r>
        <w:rPr>
          <w:color w:val="000000"/>
        </w:rPr>
        <w:t>Создание условий для позитивного общения обучающихся, для проявления инициативы и самостоятельности, ответственности, искренности и открытости в реальных жизненных ситуациях.</w:t>
      </w:r>
    </w:p>
    <w:p>
      <w:pPr>
        <w:pStyle w:val="12"/>
        <w:numPr>
          <w:ilvl w:val="0"/>
          <w:numId w:val="2"/>
        </w:numPr>
        <w:tabs>
          <w:tab w:val="left" w:pos="142"/>
          <w:tab w:val="left" w:pos="426"/>
        </w:tabs>
        <w:spacing w:before="30" w:beforeAutospacing="0" w:after="30" w:afterAutospacing="0"/>
        <w:ind w:left="142" w:hanging="11"/>
        <w:jc w:val="both"/>
        <w:rPr>
          <w:color w:val="000000"/>
        </w:rPr>
      </w:pPr>
      <w:r>
        <w:rPr>
          <w:color w:val="000000"/>
        </w:rPr>
        <w:t>Создание системы целенаправленной воспитательной работы с родителями для активного и полезного взаимодействия МБОУ ДО «Дом детского творчества «Новое поколение» и семьи.</w:t>
      </w:r>
    </w:p>
    <w:p>
      <w:pPr>
        <w:pStyle w:val="12"/>
        <w:numPr>
          <w:ilvl w:val="0"/>
          <w:numId w:val="2"/>
        </w:numPr>
        <w:tabs>
          <w:tab w:val="left" w:pos="142"/>
          <w:tab w:val="left" w:pos="426"/>
        </w:tabs>
        <w:spacing w:before="30" w:beforeAutospacing="0" w:after="30" w:afterAutospacing="0"/>
        <w:ind w:left="142" w:firstLine="0"/>
        <w:jc w:val="both"/>
        <w:rPr>
          <w:color w:val="000000"/>
        </w:rPr>
      </w:pPr>
      <w:r>
        <w:rPr>
          <w:color w:val="000000"/>
        </w:rPr>
        <w:t>Создание условий для активного взаимодействия обучающихся с социумом.</w:t>
      </w:r>
    </w:p>
    <w:p>
      <w:pPr>
        <w:spacing w:after="0" w:line="240" w:lineRule="auto"/>
        <w:ind w:left="11" w:right="1" w:firstLine="6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воспитательной деятельности велась по направлениям согласно плану,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каждому из направлений, была проделана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определённая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работа. За первое полугодие было подготовлено и проведено по плану 39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мероприятие, за планировано 42 мероприятия (в 2021 году 13 мероприятия, из запланированных 20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2019 год по плану прошло 18 мероприятий из запланированы 20 - это конкурсы, фестивали, слеты разной направленности, акций, игры, собрание и т.д. </w:t>
      </w:r>
    </w:p>
    <w:p>
      <w:pPr>
        <w:spacing w:after="0" w:line="240" w:lineRule="auto"/>
        <w:ind w:left="11" w:right="1" w:firstLine="41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13"/>
        <w:tblW w:w="9804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517"/>
        <w:gridCol w:w="1891"/>
        <w:gridCol w:w="1937"/>
        <w:gridCol w:w="1842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gridSpan w:val="2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2020-2021год</w:t>
            </w:r>
          </w:p>
        </w:tc>
        <w:tc>
          <w:tcPr>
            <w:tcW w:w="3828" w:type="dxa"/>
            <w:gridSpan w:val="2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2021-2022 год</w:t>
            </w:r>
          </w:p>
        </w:tc>
        <w:tc>
          <w:tcPr>
            <w:tcW w:w="3211" w:type="dxa"/>
            <w:gridSpan w:val="2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2022-2023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запланировано</w:t>
            </w:r>
          </w:p>
        </w:tc>
        <w:tc>
          <w:tcPr>
            <w:tcW w:w="1517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проведено</w:t>
            </w:r>
          </w:p>
        </w:tc>
        <w:tc>
          <w:tcPr>
            <w:tcW w:w="1891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запланировано</w:t>
            </w:r>
          </w:p>
        </w:tc>
        <w:tc>
          <w:tcPr>
            <w:tcW w:w="1937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проведено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запланировано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517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18(90%)</w:t>
            </w:r>
          </w:p>
        </w:tc>
        <w:tc>
          <w:tcPr>
            <w:tcW w:w="1891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937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13(67%)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</w:t>
            </w:r>
          </w:p>
          <w:p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(97.4%)</w:t>
            </w:r>
          </w:p>
        </w:tc>
      </w:tr>
    </w:tbl>
    <w:p>
      <w:pPr>
        <w:spacing w:after="0" w:line="240" w:lineRule="auto"/>
        <w:ind w:left="11" w:right="1" w:firstLine="69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11" w:right="1" w:firstLine="69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11" w:right="1" w:firstLine="697"/>
        <w:jc w:val="both"/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after="0" w:line="240" w:lineRule="auto"/>
        <w:ind w:left="11" w:right="1" w:firstLine="69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0" w:firstLine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Не реализованы по уважительным причинам (карантин, погодные условия, смена графика учебы, наслоение мероприятий</w:t>
      </w:r>
    </w:p>
    <w:p>
      <w:pPr>
        <w:spacing w:after="0" w:line="240" w:lineRule="auto"/>
        <w:ind w:left="0" w:firstLine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</w:p>
    <w:tbl>
      <w:tblPr>
        <w:tblStyle w:val="6"/>
        <w:tblW w:w="9811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010"/>
        <w:gridCol w:w="6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9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 27 сентябре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spacing w:after="0"/>
              <w:ind w:left="-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на лучшее знание безопасности дорожного движения и правил дорожного движения «Дорожные приключения» - 1 тур (квест)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22-30 декабря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мероприятия «Новый год к нам идет»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 декабря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</w:p>
        </w:tc>
      </w:tr>
    </w:tbl>
    <w:p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142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педагогов Дома творчества активно используют воспитательные возможности каждого занятия. Самые разные виды совместной деятельности детей и взрослых приобретают воспитывающий характер. Хочется отметить, что некоторые новые подходы в решении задач стали традиционными.  Результаты, представленные в таблице,</w:t>
      </w:r>
      <w:r>
        <w:rPr>
          <w:rFonts w:ascii="Times New Roman" w:hAnsi="Times New Roman"/>
          <w:color w:val="000000"/>
          <w:sz w:val="24"/>
          <w:szCs w:val="24"/>
        </w:rPr>
        <w:t xml:space="preserve"> показаны все мероприятия разного направления, которые не вошли в план,</w:t>
      </w:r>
      <w:r>
        <w:rPr>
          <w:rFonts w:ascii="Times New Roman" w:hAnsi="Times New Roman"/>
          <w:sz w:val="24"/>
          <w:szCs w:val="24"/>
        </w:rPr>
        <w:t xml:space="preserve"> говорят о высокой социальной активности обучающихся, включенных в творческую деятельность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ind w:left="142" w:hanging="1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142" w:hanging="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3"/>
        <w:tblW w:w="9096" w:type="dxa"/>
        <w:tblInd w:w="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408"/>
        <w:gridCol w:w="1932"/>
        <w:gridCol w:w="164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Направление 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– 2021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2021 -2022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2022 -2023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6" w:lineRule="auto"/>
              <w:ind w:left="2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Гражданско-патриотическое воспитание 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160" w:line="256" w:lineRule="auto"/>
              <w:ind w:left="2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Нравственное и духовное воспитание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4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160" w:line="256" w:lineRule="auto"/>
              <w:ind w:left="2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160" w:line="256" w:lineRule="auto"/>
              <w:ind w:left="2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Интеллектуальное воспитание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160" w:line="256" w:lineRule="auto"/>
              <w:ind w:left="2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Здоровьесберегающее воспитание</w:t>
            </w:r>
          </w:p>
          <w:p>
            <w:p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Социокультурное и медиакультурное воспитание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160" w:line="256" w:lineRule="auto"/>
              <w:ind w:left="2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Культуротворческое и эстетическое воспитание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160" w:line="256" w:lineRule="auto"/>
              <w:ind w:left="2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160" w:line="256" w:lineRule="auto"/>
              <w:ind w:left="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6" w:lineRule="auto"/>
              <w:ind w:left="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Воспитание семейных ценностей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</w:tbl>
    <w:p>
      <w:pPr>
        <w:spacing w:after="0" w:line="240" w:lineRule="auto"/>
        <w:ind w:left="142" w:hanging="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Следует отметить некоторые важные и значимые результаты коллективов за 2022 – 2023 учебный года: (информация представлена из ваших отчетов). </w:t>
      </w:r>
    </w:p>
    <w:p>
      <w:pPr>
        <w:pStyle w:val="16"/>
        <w:spacing w:after="16" w:line="240" w:lineRule="auto"/>
        <w:ind w:left="11" w:firstLine="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текущий год наблюдается положительная динамика количества обучающихся, принимающих участие в творческих конкурсах, фестивалях, соревнованиях, турнирах, в </w:t>
      </w:r>
      <w:r>
        <w:rPr>
          <w:rFonts w:ascii="Times New Roman" w:hAnsi="Times New Roman"/>
          <w:color w:val="000000"/>
          <w:sz w:val="24"/>
          <w:szCs w:val="24"/>
        </w:rPr>
        <w:t>традиционных мероприятиях, но степень активности в жизни ДДТ разная. Большое значение имеет сформированность творческого коллектива, отношения между ребятами в группах.</w:t>
      </w:r>
    </w:p>
    <w:p>
      <w:pPr>
        <w:spacing w:after="0" w:line="240" w:lineRule="auto"/>
        <w:ind w:left="142" w:hanging="11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Как результат совместной деятельности педагогического коллектива и коллектива обучающихся хочется отметить следующее:</w:t>
      </w:r>
    </w:p>
    <w:p>
      <w:pPr>
        <w:spacing w:after="0" w:line="240" w:lineRule="auto"/>
        <w:ind w:left="142" w:hanging="11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успешное участие ребят в различных мероприятиях, конкурсах, фестивалях, сборах, слетах, акциях, праздниках;</w:t>
      </w:r>
    </w:p>
    <w:p>
      <w:pPr>
        <w:spacing w:after="0" w:line="240" w:lineRule="auto"/>
        <w:ind w:left="142" w:hanging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активная и качественная помощь детей в изготовлении элементов декора или срочные работы, что по их силам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left="142" w:hanging="11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Результаты, представленные в таблице, говорят о высокой социальной активности обучающихся, включенных в творческую деятельность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left="142" w:hanging="11"/>
        <w:jc w:val="both"/>
        <w:rPr>
          <w:rFonts w:hint="default" w:ascii="Times New Roman" w:hAnsi="Times New Roman"/>
          <w:sz w:val="24"/>
          <w:szCs w:val="24"/>
          <w:lang w:val="ru-RU" w:eastAsia="ru-RU"/>
        </w:rPr>
      </w:pPr>
    </w:p>
    <w:tbl>
      <w:tblPr>
        <w:tblStyle w:val="13"/>
        <w:tblW w:w="10402" w:type="dxa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128"/>
        <w:gridCol w:w="1404"/>
        <w:gridCol w:w="876"/>
        <w:gridCol w:w="1212"/>
        <w:gridCol w:w="453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firstLine="65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Месяц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73" w:hanging="35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Кол-во</w:t>
            </w:r>
          </w:p>
          <w:p>
            <w:pPr>
              <w:spacing w:after="0" w:line="240" w:lineRule="auto"/>
              <w:ind w:left="-73" w:hanging="35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hanging="123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Состоялись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hanging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 состоялись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Проведено вне плана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firstLine="65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6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numPr>
                <w:ilvl w:val="1"/>
                <w:numId w:val="2"/>
              </w:numPr>
              <w:tabs>
                <w:tab w:val="left" w:pos="197"/>
                <w:tab w:val="clear" w:pos="1724"/>
              </w:tabs>
              <w:spacing w:line="254" w:lineRule="auto"/>
              <w:ind w:left="-87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Акция по ПДД «Пропусти пешеход».</w:t>
            </w:r>
          </w:p>
          <w:p>
            <w:pPr>
              <w:pStyle w:val="16"/>
              <w:numPr>
                <w:ilvl w:val="1"/>
                <w:numId w:val="2"/>
              </w:numPr>
              <w:tabs>
                <w:tab w:val="left" w:pos="197"/>
                <w:tab w:val="clear" w:pos="1724"/>
              </w:tabs>
              <w:spacing w:line="254" w:lineRule="auto"/>
              <w:ind w:left="-87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Акция по ПДД «Детское кресло спасает жизнь»</w:t>
            </w:r>
          </w:p>
          <w:p>
            <w:pPr>
              <w:pStyle w:val="16"/>
              <w:numPr>
                <w:ilvl w:val="1"/>
                <w:numId w:val="2"/>
              </w:numPr>
              <w:tabs>
                <w:tab w:val="left" w:pos="197"/>
                <w:tab w:val="clear" w:pos="1724"/>
              </w:tabs>
              <w:spacing w:line="254" w:lineRule="auto"/>
              <w:ind w:left="-87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туристический слет педагогов Октябрьского района «Школа безопасности».</w:t>
            </w:r>
          </w:p>
          <w:p>
            <w:pPr>
              <w:pStyle w:val="16"/>
              <w:numPr>
                <w:ilvl w:val="1"/>
                <w:numId w:val="2"/>
              </w:numPr>
              <w:tabs>
                <w:tab w:val="left" w:pos="197"/>
                <w:tab w:val="clear" w:pos="1724"/>
              </w:tabs>
              <w:spacing w:line="254" w:lineRule="auto"/>
              <w:ind w:left="-87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Праздничное мероприятие, посвященное 25 – летию со дня образования прихода праведного Симеона Верхотурского г.п.Приобье.</w:t>
            </w:r>
          </w:p>
          <w:p>
            <w:pPr>
              <w:pStyle w:val="16"/>
              <w:numPr>
                <w:ilvl w:val="1"/>
                <w:numId w:val="2"/>
              </w:numPr>
              <w:tabs>
                <w:tab w:val="left" w:pos="197"/>
                <w:tab w:val="clear" w:pos="1724"/>
              </w:tabs>
              <w:spacing w:line="254" w:lineRule="auto"/>
              <w:ind w:left="-87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Профсоюзный диктант.</w:t>
            </w:r>
          </w:p>
          <w:p>
            <w:pPr>
              <w:pStyle w:val="16"/>
              <w:numPr>
                <w:ilvl w:val="1"/>
                <w:numId w:val="2"/>
              </w:numPr>
              <w:tabs>
                <w:tab w:val="left" w:pos="197"/>
                <w:tab w:val="clear" w:pos="1724"/>
              </w:tabs>
              <w:spacing w:line="254" w:lineRule="auto"/>
              <w:ind w:left="-87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Акция «Береги животных».  </w:t>
            </w:r>
          </w:p>
          <w:p>
            <w:pPr>
              <w:pStyle w:val="16"/>
              <w:numPr>
                <w:ilvl w:val="1"/>
                <w:numId w:val="2"/>
              </w:numPr>
              <w:tabs>
                <w:tab w:val="left" w:pos="197"/>
                <w:tab w:val="clear" w:pos="1724"/>
              </w:tabs>
              <w:spacing w:line="254" w:lineRule="auto"/>
              <w:ind w:left="-87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памяти жертв Беслана. 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197"/>
              </w:tabs>
              <w:ind w:left="-87" w:firstLine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Доме культуры «День поселка»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197"/>
              </w:tabs>
              <w:ind w:left="-87" w:firstLine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день бега «Кросс Нации»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197"/>
                <w:tab w:val="left" w:pos="339"/>
                <w:tab w:val="clear" w:pos="862"/>
              </w:tabs>
              <w:ind w:left="-87" w:firstLine="0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Районная Августовская конференция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68" w:firstLine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numPr>
                <w:ilvl w:val="1"/>
                <w:numId w:val="3"/>
              </w:numPr>
              <w:tabs>
                <w:tab w:val="left" w:pos="0"/>
                <w:tab w:val="left" w:pos="300"/>
                <w:tab w:val="left" w:pos="2080"/>
                <w:tab w:val="clear" w:pos="720"/>
              </w:tabs>
              <w:ind w:left="-87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Акция «Поздравительная открытка» на праздничный концерт «Золотое сердце».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2. Акция «10000 шагов», лыжная база гп Приобье.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«Пожарную часть».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4.Акция «Шаги в темноте».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5. Акция по ПДД «Действу  - зеленый свет».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6.Районный конкурс социальных видеороликов «По ту сторону», пгт Октябрьское.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8. Квест – игра «Традиций».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видеороликов по профилактике экстремизма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«Поздравительная открытка на день матери» (для мобилизованных семей), пгт Приобье.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11. Выставка рисунков к Дню Учителя, пгт Приобье.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12. Районный конкурс «Мода и Стиль».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" w:hanging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«Поздравительная открытка на день матери» (для мобилизованных семей), пгт Приобье.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2. Районный конкурс «Моя Отчизна»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3. Квест – игра «Единство в нас».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4.Акция «Юный пропагандист – инструктор по пожарной безопасности». 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5.Конкурс по видео роликов.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6. Акция  «Коррупция глазами детей».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7.Акция по ПДД «Ради жизни на земле – соблюдайте ПДД».</w:t>
            </w:r>
          </w:p>
          <w:p>
            <w:pPr>
              <w:pStyle w:val="16"/>
              <w:numPr>
                <w:ilvl w:val="1"/>
                <w:numId w:val="3"/>
              </w:numPr>
              <w:tabs>
                <w:tab w:val="left" w:pos="300"/>
                <w:tab w:val="left" w:pos="2080"/>
              </w:tabs>
              <w:ind w:left="-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8. Акция «Лохматый лом».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hanging="7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"/>
                <w:tab w:val="left" w:pos="2080"/>
              </w:tabs>
              <w:spacing w:after="0" w:line="254" w:lineRule="auto"/>
              <w:ind w:left="25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1. Акция «Мы выбираем жизнь».</w:t>
            </w:r>
          </w:p>
          <w:p>
            <w:pPr>
              <w:tabs>
                <w:tab w:val="left" w:pos="25"/>
                <w:tab w:val="left" w:pos="2080"/>
              </w:tabs>
              <w:spacing w:after="0" w:line="254" w:lineRule="auto"/>
              <w:ind w:left="25" w:firstLine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2. Акция «Всемирный день со СПидоМ.</w:t>
            </w:r>
          </w:p>
          <w:p>
            <w:pPr>
              <w:tabs>
                <w:tab w:val="left" w:pos="25"/>
                <w:tab w:val="left" w:pos="2080"/>
              </w:tabs>
              <w:spacing w:after="0" w:line="254" w:lineRule="auto"/>
              <w:ind w:left="0" w:firstLine="5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Районная игра «Что? Где? Когда?» среди старшеклассников.</w:t>
            </w:r>
          </w:p>
          <w:p>
            <w:pPr>
              <w:tabs>
                <w:tab w:val="left" w:pos="25"/>
                <w:tab w:val="left" w:pos="2080"/>
              </w:tabs>
              <w:spacing w:after="0" w:line="254" w:lineRule="auto"/>
              <w:ind w:left="0" w:firstLine="5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Фестиваль «Солнце для всех».</w:t>
            </w:r>
          </w:p>
          <w:p>
            <w:pPr>
              <w:tabs>
                <w:tab w:val="left" w:pos="25"/>
                <w:tab w:val="left" w:pos="2080"/>
              </w:tabs>
              <w:spacing w:after="0"/>
              <w:ind w:left="-142" w:firstLine="142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Региональный турнир по боксу «Снежинка»</w:t>
            </w:r>
          </w:p>
          <w:p>
            <w:pPr>
              <w:tabs>
                <w:tab w:val="left" w:pos="25"/>
                <w:tab w:val="left" w:pos="2080"/>
              </w:tabs>
              <w:spacing w:after="0" w:line="254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Квиз – игра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Qlhzzzz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>
            <w:pPr>
              <w:tabs>
                <w:tab w:val="left" w:pos="2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7. Грант Губернатора ХМАО-Югра для физических лиц. </w:t>
            </w:r>
          </w:p>
          <w:p>
            <w:pPr>
              <w:tabs>
                <w:tab w:val="left" w:pos="2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Районная акция «Неделя добра».</w:t>
            </w:r>
          </w:p>
          <w:p>
            <w:pPr>
              <w:tabs>
                <w:tab w:val="left" w:pos="2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Окружная акция неделя добра «Добрая почта» и «Новогоднее чудо».</w:t>
            </w:r>
          </w:p>
          <w:p>
            <w:pPr>
              <w:tabs>
                <w:tab w:val="left" w:pos="2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 Акция по ПДД «Засветись».</w:t>
            </w:r>
          </w:p>
          <w:p>
            <w:pPr>
              <w:tabs>
                <w:tab w:val="left" w:pos="2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 Школа «Социального проектирования».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hanging="78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03" w:hanging="20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</w:tbl>
    <w:p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раз хочется подчеркнуть тот факт, что воспитательный процесс представляет собой слаженный механизм, взаимодействие всех структур, именно грамотная, четкая организация, заинтересованность и добросовестное отношение к своему делу дает возможность прийти к намеченной цели. </w:t>
      </w:r>
    </w:p>
    <w:p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Следует отметить некоторые важные и значимые результаты коллективов за 2022 – 2023 учебный года: (информация представлена из ваших отчетов). </w:t>
      </w:r>
    </w:p>
    <w:p>
      <w:pPr>
        <w:pStyle w:val="16"/>
        <w:spacing w:after="16" w:line="240" w:lineRule="auto"/>
        <w:ind w:left="11" w:firstLine="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текущий год наблюдается положительная динамика количества обучающихся, принимающих участие в творческих конкурсах, фестивалях, соревнованиях, турнирах, в </w:t>
      </w:r>
      <w:r>
        <w:rPr>
          <w:rFonts w:ascii="Times New Roman" w:hAnsi="Times New Roman"/>
          <w:color w:val="000000"/>
          <w:sz w:val="24"/>
          <w:szCs w:val="24"/>
        </w:rPr>
        <w:t>традиционных мероприятиях, но степень активности в жизни ДДТ разная. Большое значение имеет сформированность творческого коллектива, отношения между ребятами в группах.</w:t>
      </w:r>
    </w:p>
    <w:p>
      <w:pPr>
        <w:spacing w:after="0" w:line="240" w:lineRule="auto"/>
        <w:ind w:left="142" w:hanging="11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Как результат совместной деятельности педагогического коллектива и коллектива обучающихся хочется отметить следующее:</w:t>
      </w:r>
    </w:p>
    <w:p>
      <w:pPr>
        <w:spacing w:after="0" w:line="240" w:lineRule="auto"/>
        <w:ind w:left="142" w:hanging="11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успешное участие ребят в различных мероприятиях, конкурсах, фестивалях, сборах, слетах, акциях, праздниках;</w:t>
      </w:r>
    </w:p>
    <w:p>
      <w:pPr>
        <w:spacing w:after="0" w:line="240" w:lineRule="auto"/>
        <w:ind w:left="142" w:hanging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активная и качественная помощь детей в изготовлении элементов декора или срочные работы, что по их силам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13"/>
        <w:tblW w:w="10016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493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 «Лидерский формат», рук. Беккер П.А.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" w:hanging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Окружная квест – игра «Наша Победа»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" w:hanging="13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3 места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Районный слет волонтеров «Доброе сердце».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31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конференция «Моя отчизна».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31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игра «Зарница» п. Талинка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ТМ «Силуэт» рук. Турченко С.Ю., ТО «Грация», рук. Кокорина Д.С.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40" w:firstLine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конкурс-фестиваль STAR FRIENDS </w:t>
            </w:r>
          </w:p>
          <w:p>
            <w:pPr>
              <w:spacing w:after="0"/>
              <w:ind w:left="4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 Ханты-Мансийск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0" w:firstLine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>
            <w:pPr>
              <w:spacing w:after="0" w:line="240" w:lineRule="auto"/>
              <w:ind w:left="0"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43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многожанровый онлайн-конкурс «КИТ»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 «Юный мастер», рук. Казакова Т.А.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конкурс «Творчество народов Югры». 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1, 2, 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«КИЦ «КреДо»  Конкурс рисунков «Времена года Югры.Осень»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1,2 степени.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 «Ника», рук. Подоплелова А.А.</w:t>
            </w:r>
          </w:p>
          <w:p>
            <w:pPr>
              <w:spacing w:after="0" w:line="240" w:lineRule="auto"/>
              <w:ind w:left="31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конкурс «Творчество народов Югры». 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1,2,3 степени.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Международный грантовый конкурс искусств «Золотой феникс»г. Москва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Дипломы 2, 3 степени.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3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Международный конкурс-фестиваль искусств «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WOW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ART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WORDS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» г. Москва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35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Дипломы 2 степени.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35" w:firstLine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Всероссийский конкурс-фестиваль искусств «Серпантин искусств» г. Севастополь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35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Дипломы 2 степени.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35" w:firstLine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 районная конференция для школьников «Моя отчизна»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35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Дипломы 1 степени.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40" w:lineRule="auto"/>
              <w:ind w:left="-142" w:firstLine="142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Районный конкурс «Творчество народов Югры»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35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Дипломы 2 степени.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 «Компьютерный дизайн», </w:t>
            </w:r>
          </w:p>
          <w:p>
            <w:pPr>
              <w:spacing w:after="0" w:line="240" w:lineRule="auto"/>
              <w:ind w:left="31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рук. Балакина Л.Г.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4" w:lineRule="auto"/>
              <w:ind w:left="11" w:hanging="11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видеороликов по профилактике экстремизма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1"/>
                <w:tab w:val="left" w:pos="2080"/>
              </w:tabs>
              <w:spacing w:after="0" w:line="254" w:lineRule="auto"/>
              <w:ind w:left="11" w:hanging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Диплом, премия 25000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4" w:lineRule="auto"/>
              <w:ind w:left="11" w:hanging="11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«Электронный друг»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1"/>
                <w:tab w:val="left" w:pos="2080"/>
              </w:tabs>
              <w:spacing w:after="0" w:line="254" w:lineRule="auto"/>
              <w:ind w:left="11" w:hanging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Лауреаты 1,2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4" w:lineRule="auto"/>
              <w:ind w:left="42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конкурс творческих работ «Молодежь за ЗОЖ!», гп Талинка.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1"/>
                <w:tab w:val="left" w:pos="2080"/>
              </w:tabs>
              <w:spacing w:after="0" w:line="254" w:lineRule="auto"/>
              <w:ind w:left="11"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Дипломы 1,3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ДХК «Ассорти», </w:t>
            </w:r>
          </w:p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рук.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Остапчук</w:t>
            </w:r>
          </w:p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многожанровый конкурс-фестиваль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"Star FRIENDS" (эстрадный танец), </w:t>
            </w:r>
          </w:p>
          <w:p>
            <w:p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5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многожанровый конкурс-фестиваль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"Star FRIENDS" (эстрадный танец), </w:t>
            </w:r>
          </w:p>
          <w:p>
            <w:pPr>
              <w:tabs>
                <w:tab w:val="left" w:pos="2080"/>
              </w:tabs>
              <w:spacing w:after="0" w:line="254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4" w:lineRule="auto"/>
              <w:ind w:left="35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ГРАН-ПРИ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4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конкурс-фестиваль «Творчество народов Югры» (народный танец). 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4" w:lineRule="auto"/>
              <w:ind w:left="35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Дипломанты 1,2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" w:hanging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Международного конкурса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Red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Style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(эстрадный танец), Г. Ханты - Мансийск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4" w:lineRule="auto"/>
              <w:ind w:left="35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ind w:left="184" w:hanging="142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конкурс-фестиваль «Закрутим планету»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4" w:lineRule="auto"/>
              <w:ind w:left="35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Лауреаты 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ДХК «Созвездие», рук. Мотко Е.А.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42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конкурс-фестиваль   «Таланты Урала» г.Уфа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Лауреаты 2,3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конкурс-фестиваль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Red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style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г.Ханты-Мансийск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Лауреаты 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конкурс-фестиваль «На олимпе»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Лауреаты 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 Танцевальный, рук.Ходаковская А.И.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-99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 всероссийский конкурс театрального искусства «Мир театра»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2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Лауреаты  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2" w:lineRule="auto"/>
              <w:ind w:left="0" w:hanging="34"/>
              <w:rPr>
                <w:rFonts w:ascii="Times New Roman" w:hAnsi="Times New Roman"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Районный конкурс творческих работ «Мы против террора»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УО и МП Октябрьского района.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2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4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творческих работ «Молодежь за ЗОЖ»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26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 «Ситифермерство (Агробиотехнологии)», руководитель Ямщикова А.С.</w:t>
            </w:r>
          </w:p>
          <w:p>
            <w:pPr>
              <w:spacing w:after="0" w:line="240" w:lineRule="auto"/>
              <w:ind w:left="0" w:hanging="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4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Окружной конкурс детских творческих работ «Благословляю Вас, леса!»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победителя,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4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фестиваль-конкурс детского творчества «Весенняя ласточка» (поселковый)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ind w:left="38" w:hanging="38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 «Компьютерный мир», «Технолаб», рук. Сивкова Елена Алексеевна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8" w:hanging="3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Районный конкурс детского творчества по безопасности дорожного движения «Знание и соблюдение ПДД – уверенность в завтрашнем дне!»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8" w:hanging="3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Диплом победителя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  Северные узоры», рук. Алексеева Ольга Витальевна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45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Окружной конкурс  «Благословляю вас леса».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45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Районная выставка-ярмарка художественных промыслов ДПИ «Город ремесел», посвящённой Году культурного наследия народов России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Окружной конкурс « Весенний Этнофест».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ind w:left="0" w:firstLine="38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 «Начальное техническое творчество», «Настольный теннис», руководитель Лачугин Виктор Николаевич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Муниципальный этап конкурса на лучший рисунок (поделок) по пожарной тематике, пропагандирующий культуру безопасности жизнедеятельности.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Диплом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Окружной конкурс на лучший рисунок (поделку) по пожарной тематике.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Диплом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6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 «Фото-студия «Миг»», рук.Зыблева С.В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4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творческих работ «Мы против террора!»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ind w:left="0" w:firstLine="38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 «Экологическая мастерская», рук. Ямщикова А.С.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2" w:lineRule="auto"/>
              <w:ind w:left="42" w:firstLine="142"/>
              <w:rPr>
                <w:rFonts w:ascii="Times New Roman" w:hAnsi="Times New Roman"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Районный конкурс творческих работ «Мы против террора»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8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Диплом победителя,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ind w:left="38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line="252" w:lineRule="auto"/>
              <w:ind w:left="42" w:firstLine="142"/>
              <w:rPr>
                <w:rFonts w:ascii="Times New Roman" w:hAnsi="Times New Roman"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Муниципальный конкурс детского рисунка и прикладного творчества, посвященного Дню матери «Добрый мамин взгляд»  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8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Диплом победителя,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0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 кружок «Юный краевед», «Юнкор»  руководитель _ Кугаевская Т.В.</w:t>
            </w: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0" w:firstLine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онлайн-конкурс чтецов «О той земле, где ты родился»</w:t>
            </w:r>
          </w:p>
          <w:p>
            <w:pPr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бюджетное</w:t>
            </w:r>
          </w:p>
          <w:p>
            <w:pPr>
              <w:tabs>
                <w:tab w:val="left" w:pos="2080"/>
              </w:tabs>
              <w:spacing w:after="0" w:line="254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учреждение культуры «Межпоселенческая библиотека Октябрьского района».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8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Диплом 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2" w:lineRule="auto"/>
              <w:ind w:left="0" w:firstLine="0"/>
              <w:rPr>
                <w:rFonts w:ascii="Times New Roman" w:hAnsi="Times New Roman"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Районная конференция</w:t>
            </w:r>
          </w:p>
          <w:p>
            <w:pPr>
              <w:tabs>
                <w:tab w:val="left" w:pos="2080"/>
              </w:tabs>
              <w:spacing w:after="0" w:line="254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«Моя Отчизна»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8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Диплом 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54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 w:line="252" w:lineRule="auto"/>
              <w:ind w:left="0" w:firstLine="0"/>
              <w:rPr>
                <w:rFonts w:ascii="Times New Roman" w:hAnsi="Times New Roman"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Муниципальный конкурс детского рисунка и прикладного творчества, посвященного Дню матери «Добрый мамин взгляд»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80"/>
              </w:tabs>
              <w:spacing w:after="0"/>
              <w:ind w:left="38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Диплом 2 степени</w:t>
            </w:r>
          </w:p>
        </w:tc>
      </w:tr>
    </w:tbl>
    <w:p>
      <w:pPr>
        <w:pStyle w:val="15"/>
        <w:ind w:left="0" w:firstLine="0"/>
        <w:jc w:val="both"/>
        <w:rPr>
          <w:sz w:val="28"/>
          <w:szCs w:val="28"/>
        </w:rPr>
      </w:pPr>
    </w:p>
    <w:p>
      <w:p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Обучающиеся всех объединений участвовали в мероприятиях различного уровня, достигли положительных результатов, имеют дипломы, грамоты, благодарственные письма, специальные призы, сертификаты.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Опытные, внимательные, творческие педагоги-наставники продолжают открывать для ребят мир прекрасного, помогают им подниматься по ступенькам мастерства, преодолевать трудности, формируя активную жизненную позицию. </w:t>
      </w:r>
    </w:p>
    <w:p>
      <w:p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системе прослеживается тот факт, что ребята выступают не только как участники  мероприятий, но являются организаторами их и ведущими. </w:t>
      </w:r>
    </w:p>
    <w:p>
      <w:p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ind w:left="0" w:firstLine="426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Анализируя всю работу, проделанную за первое полугодие, хотелось бы отметить следующее:</w:t>
      </w:r>
    </w:p>
    <w:p>
      <w:pPr>
        <w:spacing w:after="0" w:line="240" w:lineRule="auto"/>
        <w:ind w:left="0" w:firstLine="426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добросовестное отношение педагогов в подготовке концертных номеров; </w:t>
      </w:r>
    </w:p>
    <w:p>
      <w:pPr>
        <w:spacing w:after="0" w:line="240" w:lineRule="auto"/>
        <w:ind w:left="0" w:firstLine="426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активная помощь в организации со стороны детей;</w:t>
      </w:r>
    </w:p>
    <w:p>
      <w:pPr>
        <w:spacing w:after="0" w:line="240" w:lineRule="auto"/>
        <w:ind w:left="0" w:firstLine="426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 разнообразие форм проведения, тематики мероприятий;</w:t>
      </w:r>
    </w:p>
    <w:p>
      <w:pPr>
        <w:spacing w:after="0" w:line="240" w:lineRule="auto"/>
        <w:ind w:left="0" w:firstLine="426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0" w:firstLine="426"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Предложения:</w:t>
      </w:r>
    </w:p>
    <w:p>
      <w:pPr>
        <w:pStyle w:val="16"/>
        <w:numPr>
          <w:ilvl w:val="2"/>
          <w:numId w:val="3"/>
        </w:numPr>
        <w:tabs>
          <w:tab w:val="clear" w:pos="244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современных образовательных и интерактивных технологий инновационных форм организации и проведения досуговых мероприятий.</w:t>
      </w:r>
    </w:p>
    <w:p>
      <w:pPr>
        <w:pStyle w:val="16"/>
        <w:numPr>
          <w:ilvl w:val="2"/>
          <w:numId w:val="3"/>
        </w:numPr>
        <w:tabs>
          <w:tab w:val="clear" w:pos="244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досуговых и познавательно-игровых, деловых, сюжетно-ролевых, интеллектуальных программ для учащихся различного возраста. </w:t>
      </w:r>
    </w:p>
    <w:p>
      <w:pPr>
        <w:pStyle w:val="16"/>
        <w:numPr>
          <w:ilvl w:val="2"/>
          <w:numId w:val="3"/>
        </w:numPr>
        <w:tabs>
          <w:tab w:val="clear" w:pos="244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Увеличение числа участников конкурсной деятельности различного уровня и направленности. </w:t>
      </w:r>
    </w:p>
    <w:p>
      <w:pPr>
        <w:spacing w:after="0" w:line="240" w:lineRule="auto"/>
        <w:ind w:left="0" w:firstLine="142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left="0" w:firstLine="142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left="0" w:firstLine="142"/>
        <w:rPr>
          <w:rFonts w:ascii="Times New Roman" w:hAnsi="Times New Roman"/>
          <w:bCs/>
          <w:sz w:val="24"/>
          <w:szCs w:val="24"/>
        </w:rPr>
      </w:pPr>
    </w:p>
    <w:p>
      <w:pPr>
        <w:pStyle w:val="15"/>
        <w:ind w:left="0" w:firstLine="0"/>
        <w:jc w:val="both"/>
        <w:rPr>
          <w:sz w:val="28"/>
          <w:szCs w:val="28"/>
        </w:rPr>
      </w:pPr>
      <w:bookmarkStart w:id="0" w:name="_GoBack"/>
      <w:bookmarkEnd w:id="0"/>
    </w:p>
    <w:p>
      <w:pPr>
        <w:pStyle w:val="15"/>
        <w:ind w:left="0" w:firstLine="0"/>
        <w:jc w:val="both"/>
        <w:rPr>
          <w:sz w:val="28"/>
          <w:szCs w:val="28"/>
        </w:rPr>
      </w:pPr>
    </w:p>
    <w:p>
      <w:pPr>
        <w:pStyle w:val="15"/>
        <w:ind w:left="0" w:firstLine="0"/>
        <w:jc w:val="both"/>
        <w:rPr>
          <w:sz w:val="28"/>
          <w:szCs w:val="28"/>
        </w:rPr>
      </w:pPr>
    </w:p>
    <w:p>
      <w:pPr>
        <w:pStyle w:val="15"/>
        <w:ind w:left="0" w:firstLine="0"/>
        <w:jc w:val="both"/>
        <w:rPr>
          <w:sz w:val="28"/>
          <w:szCs w:val="28"/>
        </w:rPr>
      </w:pPr>
    </w:p>
    <w:p>
      <w:pPr>
        <w:pStyle w:val="15"/>
        <w:ind w:left="0" w:firstLine="0"/>
        <w:jc w:val="both"/>
        <w:rPr>
          <w:sz w:val="28"/>
          <w:szCs w:val="28"/>
        </w:rPr>
      </w:pPr>
    </w:p>
    <w:p>
      <w:pPr>
        <w:pStyle w:val="16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567" w:right="850" w:bottom="568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506BF8"/>
    <w:multiLevelType w:val="multilevel"/>
    <w:tmpl w:val="14506BF8"/>
    <w:lvl w:ilvl="0" w:tentative="0">
      <w:start w:val="1"/>
      <w:numFmt w:val="decimal"/>
      <w:lvlText w:val="%1."/>
      <w:lvlJc w:val="left"/>
      <w:pPr>
        <w:tabs>
          <w:tab w:val="left" w:pos="1004"/>
        </w:tabs>
        <w:ind w:left="1004" w:hanging="720"/>
      </w:pPr>
      <w:rPr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4"/>
        </w:tabs>
        <w:ind w:left="2444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4"/>
        </w:tabs>
        <w:ind w:left="3164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4"/>
        </w:tabs>
        <w:ind w:left="3884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4"/>
        </w:tabs>
        <w:ind w:left="4604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4"/>
        </w:tabs>
        <w:ind w:left="5324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4"/>
        </w:tabs>
        <w:ind w:left="6044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4"/>
        </w:tabs>
        <w:ind w:left="6764" w:hanging="720"/>
      </w:pPr>
    </w:lvl>
  </w:abstractNum>
  <w:abstractNum w:abstractNumId="1">
    <w:nsid w:val="36743E3B"/>
    <w:multiLevelType w:val="multilevel"/>
    <w:tmpl w:val="36743E3B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763128"/>
    <w:multiLevelType w:val="multilevel"/>
    <w:tmpl w:val="5E763128"/>
    <w:lvl w:ilvl="0" w:tentative="0">
      <w:start w:val="1"/>
      <w:numFmt w:val="decimal"/>
      <w:lvlText w:val="%1."/>
      <w:lvlJc w:val="left"/>
      <w:pPr>
        <w:tabs>
          <w:tab w:val="left" w:pos="862"/>
        </w:tabs>
        <w:ind w:left="862" w:hanging="720"/>
      </w:pPr>
      <w:rPr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724"/>
        </w:tabs>
        <w:ind w:left="1724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4"/>
        </w:tabs>
        <w:ind w:left="2444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4"/>
        </w:tabs>
        <w:ind w:left="3164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4"/>
        </w:tabs>
        <w:ind w:left="3884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4"/>
        </w:tabs>
        <w:ind w:left="4604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4"/>
        </w:tabs>
        <w:ind w:left="5324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4"/>
        </w:tabs>
        <w:ind w:left="6044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4"/>
        </w:tabs>
        <w:ind w:left="6764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F9"/>
    <w:rsid w:val="00020C3D"/>
    <w:rsid w:val="00022C08"/>
    <w:rsid w:val="00033898"/>
    <w:rsid w:val="00040169"/>
    <w:rsid w:val="00042B82"/>
    <w:rsid w:val="00044911"/>
    <w:rsid w:val="00051B18"/>
    <w:rsid w:val="00055192"/>
    <w:rsid w:val="00061C1F"/>
    <w:rsid w:val="00063271"/>
    <w:rsid w:val="00073C0B"/>
    <w:rsid w:val="000A1BB1"/>
    <w:rsid w:val="000A2172"/>
    <w:rsid w:val="000A2CFA"/>
    <w:rsid w:val="000A33FB"/>
    <w:rsid w:val="000B20FA"/>
    <w:rsid w:val="000E3DD7"/>
    <w:rsid w:val="00156E3B"/>
    <w:rsid w:val="001724F7"/>
    <w:rsid w:val="001943CB"/>
    <w:rsid w:val="00195CEF"/>
    <w:rsid w:val="0019744F"/>
    <w:rsid w:val="001A1292"/>
    <w:rsid w:val="001C10BB"/>
    <w:rsid w:val="001D40C8"/>
    <w:rsid w:val="001D6B6A"/>
    <w:rsid w:val="002153DF"/>
    <w:rsid w:val="002210FC"/>
    <w:rsid w:val="0025253A"/>
    <w:rsid w:val="0025428A"/>
    <w:rsid w:val="0027424F"/>
    <w:rsid w:val="0028351D"/>
    <w:rsid w:val="002C51E3"/>
    <w:rsid w:val="002D7E0C"/>
    <w:rsid w:val="002E5ACA"/>
    <w:rsid w:val="002F1936"/>
    <w:rsid w:val="00305E1D"/>
    <w:rsid w:val="003201D9"/>
    <w:rsid w:val="00331287"/>
    <w:rsid w:val="00337D45"/>
    <w:rsid w:val="003A1D4F"/>
    <w:rsid w:val="003B162C"/>
    <w:rsid w:val="003B444F"/>
    <w:rsid w:val="003B7C1C"/>
    <w:rsid w:val="003E1923"/>
    <w:rsid w:val="003E2F09"/>
    <w:rsid w:val="003E5AC2"/>
    <w:rsid w:val="003F5302"/>
    <w:rsid w:val="004121C8"/>
    <w:rsid w:val="004146BA"/>
    <w:rsid w:val="004167A6"/>
    <w:rsid w:val="00431D2D"/>
    <w:rsid w:val="004351DD"/>
    <w:rsid w:val="00450005"/>
    <w:rsid w:val="00454DDE"/>
    <w:rsid w:val="00472203"/>
    <w:rsid w:val="00480D59"/>
    <w:rsid w:val="004B657C"/>
    <w:rsid w:val="004D306E"/>
    <w:rsid w:val="004E7158"/>
    <w:rsid w:val="004F669C"/>
    <w:rsid w:val="00504F7A"/>
    <w:rsid w:val="00505851"/>
    <w:rsid w:val="00506451"/>
    <w:rsid w:val="00520256"/>
    <w:rsid w:val="005332B5"/>
    <w:rsid w:val="005642F5"/>
    <w:rsid w:val="00571694"/>
    <w:rsid w:val="00585802"/>
    <w:rsid w:val="0059505A"/>
    <w:rsid w:val="005A4DC7"/>
    <w:rsid w:val="005B2837"/>
    <w:rsid w:val="005B3FD4"/>
    <w:rsid w:val="005D4045"/>
    <w:rsid w:val="005F0A09"/>
    <w:rsid w:val="0060289D"/>
    <w:rsid w:val="00605763"/>
    <w:rsid w:val="00607EE5"/>
    <w:rsid w:val="00613985"/>
    <w:rsid w:val="006152D0"/>
    <w:rsid w:val="0062082F"/>
    <w:rsid w:val="006277A0"/>
    <w:rsid w:val="00637886"/>
    <w:rsid w:val="006427DE"/>
    <w:rsid w:val="006436DB"/>
    <w:rsid w:val="00672D02"/>
    <w:rsid w:val="00673601"/>
    <w:rsid w:val="00677174"/>
    <w:rsid w:val="00696377"/>
    <w:rsid w:val="006A1B08"/>
    <w:rsid w:val="006A36E7"/>
    <w:rsid w:val="006C22F9"/>
    <w:rsid w:val="006D3C3C"/>
    <w:rsid w:val="006E6A1E"/>
    <w:rsid w:val="006E76B2"/>
    <w:rsid w:val="006F62C6"/>
    <w:rsid w:val="006F68B2"/>
    <w:rsid w:val="00705522"/>
    <w:rsid w:val="00707407"/>
    <w:rsid w:val="00716A8C"/>
    <w:rsid w:val="007319FB"/>
    <w:rsid w:val="00761155"/>
    <w:rsid w:val="0076692F"/>
    <w:rsid w:val="007834F8"/>
    <w:rsid w:val="00785057"/>
    <w:rsid w:val="007A5860"/>
    <w:rsid w:val="007A7B9C"/>
    <w:rsid w:val="007E4417"/>
    <w:rsid w:val="007F1478"/>
    <w:rsid w:val="007F7C7E"/>
    <w:rsid w:val="00800FC4"/>
    <w:rsid w:val="008222A6"/>
    <w:rsid w:val="00833A45"/>
    <w:rsid w:val="008468DB"/>
    <w:rsid w:val="0085036A"/>
    <w:rsid w:val="008559A7"/>
    <w:rsid w:val="00857B08"/>
    <w:rsid w:val="008663BA"/>
    <w:rsid w:val="00866800"/>
    <w:rsid w:val="008A510B"/>
    <w:rsid w:val="008B45E3"/>
    <w:rsid w:val="008E467D"/>
    <w:rsid w:val="008F4721"/>
    <w:rsid w:val="0090152B"/>
    <w:rsid w:val="0090228C"/>
    <w:rsid w:val="00911EF9"/>
    <w:rsid w:val="0093028E"/>
    <w:rsid w:val="0094491D"/>
    <w:rsid w:val="00947244"/>
    <w:rsid w:val="00953443"/>
    <w:rsid w:val="00967A42"/>
    <w:rsid w:val="00970A06"/>
    <w:rsid w:val="00973F4F"/>
    <w:rsid w:val="00977523"/>
    <w:rsid w:val="00977EAA"/>
    <w:rsid w:val="00981D5D"/>
    <w:rsid w:val="00983723"/>
    <w:rsid w:val="00986557"/>
    <w:rsid w:val="009B505A"/>
    <w:rsid w:val="00A21381"/>
    <w:rsid w:val="00A26161"/>
    <w:rsid w:val="00A42D62"/>
    <w:rsid w:val="00A452D1"/>
    <w:rsid w:val="00A5278C"/>
    <w:rsid w:val="00A52B64"/>
    <w:rsid w:val="00A54BA5"/>
    <w:rsid w:val="00A71C14"/>
    <w:rsid w:val="00A76B20"/>
    <w:rsid w:val="00AB11EA"/>
    <w:rsid w:val="00AD1320"/>
    <w:rsid w:val="00AE482A"/>
    <w:rsid w:val="00AF157F"/>
    <w:rsid w:val="00B07B4D"/>
    <w:rsid w:val="00B11294"/>
    <w:rsid w:val="00B331A4"/>
    <w:rsid w:val="00B34FA9"/>
    <w:rsid w:val="00B46B49"/>
    <w:rsid w:val="00B47A23"/>
    <w:rsid w:val="00B621C3"/>
    <w:rsid w:val="00B62A38"/>
    <w:rsid w:val="00B91155"/>
    <w:rsid w:val="00B9499E"/>
    <w:rsid w:val="00BB7B7A"/>
    <w:rsid w:val="00BF5A55"/>
    <w:rsid w:val="00BF6890"/>
    <w:rsid w:val="00C0374C"/>
    <w:rsid w:val="00C05040"/>
    <w:rsid w:val="00C26124"/>
    <w:rsid w:val="00C31DF4"/>
    <w:rsid w:val="00C33C76"/>
    <w:rsid w:val="00C34A90"/>
    <w:rsid w:val="00C5781C"/>
    <w:rsid w:val="00C70496"/>
    <w:rsid w:val="00C73E2B"/>
    <w:rsid w:val="00C75BFC"/>
    <w:rsid w:val="00C77F95"/>
    <w:rsid w:val="00CB0C9B"/>
    <w:rsid w:val="00CD0EAE"/>
    <w:rsid w:val="00CD187E"/>
    <w:rsid w:val="00D27B5F"/>
    <w:rsid w:val="00D32660"/>
    <w:rsid w:val="00D6023A"/>
    <w:rsid w:val="00D77161"/>
    <w:rsid w:val="00D77952"/>
    <w:rsid w:val="00D92D18"/>
    <w:rsid w:val="00D96643"/>
    <w:rsid w:val="00DA53CB"/>
    <w:rsid w:val="00DA62DF"/>
    <w:rsid w:val="00DD3D13"/>
    <w:rsid w:val="00DD3E82"/>
    <w:rsid w:val="00DD7AD0"/>
    <w:rsid w:val="00DF0D4E"/>
    <w:rsid w:val="00DF521F"/>
    <w:rsid w:val="00E049C4"/>
    <w:rsid w:val="00E224DC"/>
    <w:rsid w:val="00E326F5"/>
    <w:rsid w:val="00E433F3"/>
    <w:rsid w:val="00E866A0"/>
    <w:rsid w:val="00E9011D"/>
    <w:rsid w:val="00E97AB9"/>
    <w:rsid w:val="00EC3949"/>
    <w:rsid w:val="00EE374D"/>
    <w:rsid w:val="00F12F2E"/>
    <w:rsid w:val="00F21E19"/>
    <w:rsid w:val="00F32B3C"/>
    <w:rsid w:val="00F44C06"/>
    <w:rsid w:val="00F576AD"/>
    <w:rsid w:val="00F67EEA"/>
    <w:rsid w:val="00F70C05"/>
    <w:rsid w:val="00F77578"/>
    <w:rsid w:val="00F81B69"/>
    <w:rsid w:val="00F937C9"/>
    <w:rsid w:val="00F96F25"/>
    <w:rsid w:val="00FA21F5"/>
    <w:rsid w:val="00FA610F"/>
    <w:rsid w:val="00FC3837"/>
    <w:rsid w:val="00FC3E1F"/>
    <w:rsid w:val="00FD12F3"/>
    <w:rsid w:val="1C474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left="720" w:hanging="360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4"/>
    <w:basedOn w:val="1"/>
    <w:next w:val="1"/>
    <w:link w:val="20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uiPriority w:val="0"/>
    <w:rPr>
      <w:color w:val="0000FF"/>
      <w:u w:val="single"/>
    </w:rPr>
  </w:style>
  <w:style w:type="character" w:styleId="10">
    <w:name w:val="Strong"/>
    <w:qFormat/>
    <w:uiPriority w:val="22"/>
    <w:rPr>
      <w:rFonts w:hint="default" w:ascii="Times New Roman" w:hAnsi="Times New Roman" w:cs="Times New Roman"/>
      <w:b/>
      <w:bCs/>
    </w:rPr>
  </w:style>
  <w:style w:type="paragraph" w:styleId="11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3">
    <w:name w:val="Table Grid"/>
    <w:basedOn w:val="6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Без интервала Знак"/>
    <w:basedOn w:val="5"/>
    <w:link w:val="15"/>
    <w:locked/>
    <w:uiPriority w:val="1"/>
    <w:rPr>
      <w:rFonts w:ascii="Times New Roman" w:hAnsi="Times New Roman" w:eastAsia="Times New Roman" w:cs="Times New Roman"/>
    </w:rPr>
  </w:style>
  <w:style w:type="paragraph" w:styleId="15">
    <w:name w:val="No Spacing"/>
    <w:link w:val="14"/>
    <w:qFormat/>
    <w:uiPriority w:val="1"/>
    <w:pPr>
      <w:spacing w:after="0" w:line="240" w:lineRule="auto"/>
      <w:ind w:left="720" w:hanging="36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16">
    <w:name w:val="List Paragraph"/>
    <w:basedOn w:val="1"/>
    <w:qFormat/>
    <w:uiPriority w:val="34"/>
    <w:pPr>
      <w:contextualSpacing/>
    </w:pPr>
  </w:style>
  <w:style w:type="character" w:customStyle="1" w:styleId="17">
    <w:name w:val="Заголовок 1 Знак"/>
    <w:basedOn w:val="5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8">
    <w:name w:val="Текст выноски Знак"/>
    <w:basedOn w:val="5"/>
    <w:link w:val="11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19">
    <w:name w:val="Заголовок 2 Знак"/>
    <w:basedOn w:val="5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0">
    <w:name w:val="Заголовок 4 Знак"/>
    <w:basedOn w:val="5"/>
    <w:link w:val="4"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customStyle="1" w:styleId="21">
    <w:name w:val="font_9"/>
    <w:basedOn w:val="1"/>
    <w:uiPriority w:val="0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запланировано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2020 -2021</c:v>
                </c:pt>
                <c:pt idx="2">
                  <c:v>2021 - 2022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проведено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2020 -2021</c:v>
                </c:pt>
                <c:pt idx="2">
                  <c:v>2021 - 2022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Лист1!$D$2:$D$5</c:f>
              <c:strCache>
                <c:ptCount val="1"/>
                <c:pt idx="0">
                  <c:v>90% 67% 97%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2020 -2021</c:v>
                </c:pt>
                <c:pt idx="2">
                  <c:v>2021 - 2022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</c:v>
                </c:pt>
                <c:pt idx="1">
                  <c:v>0.67</c:v>
                </c:pt>
                <c:pt idx="2">
                  <c:v>0.974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007055"/>
        <c:axId val="135007887"/>
      </c:barChart>
      <c:catAx>
        <c:axId val="135007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5007887"/>
        <c:crosses val="autoZero"/>
        <c:auto val="1"/>
        <c:lblAlgn val="ctr"/>
        <c:lblOffset val="100"/>
        <c:noMultiLvlLbl val="0"/>
      </c:catAx>
      <c:valAx>
        <c:axId val="135007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5007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Лист1!$A$2:$A$12</c:f>
              <c:strCache>
                <c:ptCount val="11"/>
                <c:pt idx="0">
                  <c:v>Гражданско-патриотическое воспитание </c:v>
                </c:pt>
                <c:pt idx="1">
                  <c:v>Нравственное и духовное воспитание</c:v>
                </c:pt>
                <c:pt idx="2">
                  <c:v>Воспитание положительного отношения к труду и творчеству</c:v>
                </c:pt>
                <c:pt idx="3">
                  <c:v>Интеллектуальное воспитание</c:v>
                </c:pt>
                <c:pt idx="4">
                  <c:v>Здоровьесберегающее воспитание</c:v>
                </c:pt>
                <c:pt idx="5">
                  <c:v>Социокультурное и медиакультурное воспитание</c:v>
                </c:pt>
                <c:pt idx="6">
                  <c:v>Культуротворческое и эстетическое воспитание</c:v>
                </c:pt>
                <c:pt idx="7">
                  <c:v>Правовое воспитание и культура безопасности</c:v>
                </c:pt>
                <c:pt idx="8">
                  <c:v>Формирование коммуникативной культуры</c:v>
                </c:pt>
                <c:pt idx="9">
                  <c:v>Экологическое воспитание</c:v>
                </c:pt>
                <c:pt idx="10">
                  <c:v>Воспитание семейных ценностей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</c:v>
                </c:pt>
                <c:pt idx="1">
                  <c:v>4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Лист1!$A$2:$A$12</c:f>
              <c:strCache>
                <c:ptCount val="11"/>
                <c:pt idx="0">
                  <c:v>Гражданско-патриотическое воспитание </c:v>
                </c:pt>
                <c:pt idx="1">
                  <c:v>Нравственное и духовное воспитание</c:v>
                </c:pt>
                <c:pt idx="2">
                  <c:v>Воспитание положительного отношения к труду и творчеству</c:v>
                </c:pt>
                <c:pt idx="3">
                  <c:v>Интеллектуальное воспитание</c:v>
                </c:pt>
                <c:pt idx="4">
                  <c:v>Здоровьесберегающее воспитание</c:v>
                </c:pt>
                <c:pt idx="5">
                  <c:v>Социокультурное и медиакультурное воспитание</c:v>
                </c:pt>
                <c:pt idx="6">
                  <c:v>Культуротворческое и эстетическое воспитание</c:v>
                </c:pt>
                <c:pt idx="7">
                  <c:v>Правовое воспитание и культура безопасности</c:v>
                </c:pt>
                <c:pt idx="8">
                  <c:v>Формирование коммуникативной культуры</c:v>
                </c:pt>
                <c:pt idx="9">
                  <c:v>Экологическое воспитание</c:v>
                </c:pt>
                <c:pt idx="10">
                  <c:v>Воспитание семейных ценностей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  <c:pt idx="6">
                  <c:v>8</c:v>
                </c:pt>
                <c:pt idx="7">
                  <c:v>5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Лист1!$A$2:$A$12</c:f>
              <c:strCache>
                <c:ptCount val="11"/>
                <c:pt idx="0">
                  <c:v>Гражданско-патриотическое воспитание </c:v>
                </c:pt>
                <c:pt idx="1">
                  <c:v>Нравственное и духовное воспитание</c:v>
                </c:pt>
                <c:pt idx="2">
                  <c:v>Воспитание положительного отношения к труду и творчеству</c:v>
                </c:pt>
                <c:pt idx="3">
                  <c:v>Интеллектуальное воспитание</c:v>
                </c:pt>
                <c:pt idx="4">
                  <c:v>Здоровьесберегающее воспитание</c:v>
                </c:pt>
                <c:pt idx="5">
                  <c:v>Социокультурное и медиакультурное воспитание</c:v>
                </c:pt>
                <c:pt idx="6">
                  <c:v>Культуротворческое и эстетическое воспитание</c:v>
                </c:pt>
                <c:pt idx="7">
                  <c:v>Правовое воспитание и культура безопасности</c:v>
                </c:pt>
                <c:pt idx="8">
                  <c:v>Формирование коммуникативной культуры</c:v>
                </c:pt>
                <c:pt idx="9">
                  <c:v>Экологическое воспитание</c:v>
                </c:pt>
                <c:pt idx="10">
                  <c:v>Воспитание семейных ценностей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  <c:pt idx="7">
                  <c:v>8</c:v>
                </c:pt>
                <c:pt idx="8">
                  <c:v>7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839231"/>
        <c:axId val="438840063"/>
      </c:barChart>
      <c:catAx>
        <c:axId val="438839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8840063"/>
        <c:crosses val="autoZero"/>
        <c:auto val="1"/>
        <c:lblAlgn val="ctr"/>
        <c:lblOffset val="100"/>
        <c:noMultiLvlLbl val="0"/>
      </c:catAx>
      <c:valAx>
        <c:axId val="438840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8839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7018-57F0-4DA0-B413-7ECE4F157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2270</Words>
  <Characters>12941</Characters>
  <Lines>107</Lines>
  <Paragraphs>30</Paragraphs>
  <TotalTime>817</TotalTime>
  <ScaleCrop>false</ScaleCrop>
  <LinksUpToDate>false</LinksUpToDate>
  <CharactersWithSpaces>15181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2021-05-23T18:27:00Z</dcterms:created>
  <dc:creator>Костырева, Людмила Анатольевна</dc:creator>
  <cp:lastModifiedBy>Ольга Анатольевна</cp:lastModifiedBy>
  <cp:lastPrinted>2020-01-13T10:54:00Z</cp:lastPrinted>
  <dcterms:modified xsi:type="dcterms:W3CDTF">2022-12-31T08:20:50Z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2437EC603BB745749D8880DA855D8A09</vt:lpwstr>
  </property>
</Properties>
</file>